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6C4" w:rsidRDefault="000630DB" w:rsidP="000630DB">
      <w:pPr>
        <w:jc w:val="right"/>
        <w:rPr>
          <w:rFonts w:ascii="Times New Roman" w:hAnsi="Times New Roman" w:cs="Times New Roman"/>
          <w:sz w:val="24"/>
        </w:rPr>
      </w:pPr>
      <w:r w:rsidRPr="000630DB">
        <w:rPr>
          <w:rFonts w:ascii="Times New Roman" w:hAnsi="Times New Roman" w:cs="Times New Roman"/>
          <w:sz w:val="24"/>
        </w:rPr>
        <w:t>Приложение 1</w:t>
      </w:r>
    </w:p>
    <w:p w:rsidR="0037392C" w:rsidRPr="0037392C" w:rsidRDefault="0037392C" w:rsidP="0037392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92C">
        <w:rPr>
          <w:rFonts w:ascii="Times New Roman" w:hAnsi="Times New Roman" w:cs="Times New Roman"/>
          <w:b/>
          <w:sz w:val="24"/>
          <w:szCs w:val="24"/>
        </w:rPr>
        <w:t xml:space="preserve">Результаты образовательной работы </w:t>
      </w:r>
    </w:p>
    <w:p w:rsidR="0037392C" w:rsidRPr="0037392C" w:rsidRDefault="0037392C" w:rsidP="0037392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92C">
        <w:rPr>
          <w:rFonts w:ascii="Times New Roman" w:hAnsi="Times New Roman" w:cs="Times New Roman"/>
          <w:b/>
          <w:sz w:val="24"/>
          <w:szCs w:val="24"/>
        </w:rPr>
        <w:t xml:space="preserve">(результаты итогового мониторинга образовательного процесса </w:t>
      </w:r>
    </w:p>
    <w:p w:rsidR="0037392C" w:rsidRPr="0037392C" w:rsidRDefault="00CD1E44" w:rsidP="0037392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2020-2021</w:t>
      </w:r>
      <w:r w:rsidR="0037392C" w:rsidRPr="0037392C">
        <w:rPr>
          <w:rFonts w:ascii="Times New Roman" w:hAnsi="Times New Roman" w:cs="Times New Roman"/>
          <w:b/>
          <w:sz w:val="24"/>
          <w:szCs w:val="24"/>
        </w:rPr>
        <w:t xml:space="preserve"> учебный год)</w:t>
      </w:r>
    </w:p>
    <w:p w:rsidR="0037392C" w:rsidRPr="0037392C" w:rsidRDefault="0037392C" w:rsidP="0037392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92C">
        <w:rPr>
          <w:rFonts w:ascii="Times New Roman" w:hAnsi="Times New Roman" w:cs="Times New Roman"/>
          <w:b/>
          <w:sz w:val="24"/>
          <w:szCs w:val="24"/>
        </w:rPr>
        <w:t>Анализ реализации</w:t>
      </w:r>
      <w:r w:rsidR="00CD1E44">
        <w:rPr>
          <w:rFonts w:ascii="Times New Roman" w:hAnsi="Times New Roman" w:cs="Times New Roman"/>
          <w:b/>
          <w:sz w:val="24"/>
          <w:szCs w:val="24"/>
        </w:rPr>
        <w:t xml:space="preserve"> образовательных областей за 2020-21</w:t>
      </w:r>
      <w:r w:rsidRPr="0037392C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37392C" w:rsidRPr="0037392C" w:rsidRDefault="0037392C" w:rsidP="0037392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6989" w:type="dxa"/>
        <w:tblInd w:w="1248" w:type="dxa"/>
        <w:tblLook w:val="04A0" w:firstRow="1" w:lastRow="0" w:firstColumn="1" w:lastColumn="0" w:noHBand="0" w:noVBand="1"/>
      </w:tblPr>
      <w:tblGrid>
        <w:gridCol w:w="4644"/>
        <w:gridCol w:w="567"/>
        <w:gridCol w:w="851"/>
        <w:gridCol w:w="992"/>
      </w:tblGrid>
      <w:tr w:rsidR="0037392C" w:rsidRPr="0037392C" w:rsidTr="00344800">
        <w:trPr>
          <w:trHeight w:val="317"/>
        </w:trPr>
        <w:tc>
          <w:tcPr>
            <w:tcW w:w="4644" w:type="dxa"/>
            <w:vMerge w:val="restart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1418" w:type="dxa"/>
            <w:gridSpan w:val="2"/>
            <w:vMerge w:val="restart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Итого %</w:t>
            </w:r>
          </w:p>
        </w:tc>
        <w:tc>
          <w:tcPr>
            <w:tcW w:w="927" w:type="dxa"/>
            <w:vMerge w:val="restart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Улучш</w:t>
            </w:r>
            <w:proofErr w:type="spellEnd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7392C" w:rsidRPr="0037392C" w:rsidTr="00344800">
        <w:trPr>
          <w:trHeight w:val="517"/>
        </w:trPr>
        <w:tc>
          <w:tcPr>
            <w:tcW w:w="4644" w:type="dxa"/>
            <w:vMerge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vMerge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2C" w:rsidRPr="0037392C" w:rsidTr="00344800">
        <w:trPr>
          <w:trHeight w:val="277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н.г</w:t>
            </w:r>
            <w:proofErr w:type="spellEnd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к.г</w:t>
            </w:r>
            <w:proofErr w:type="spellEnd"/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noWrap/>
            <w:hideMark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2C" w:rsidRPr="0037392C" w:rsidTr="00344800">
        <w:trPr>
          <w:trHeight w:val="262"/>
        </w:trPr>
        <w:tc>
          <w:tcPr>
            <w:tcW w:w="4644" w:type="dxa"/>
            <w:noWrap/>
          </w:tcPr>
          <w:p w:rsidR="0037392C" w:rsidRPr="0037392C" w:rsidRDefault="0037392C" w:rsidP="003739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51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927" w:type="dxa"/>
            <w:noWrap/>
          </w:tcPr>
          <w:p w:rsidR="0037392C" w:rsidRPr="0037392C" w:rsidRDefault="0037392C" w:rsidP="003739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92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37392C" w:rsidRPr="0037392C" w:rsidRDefault="0037392C" w:rsidP="0037392C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p w:rsidR="0037392C" w:rsidRPr="0037392C" w:rsidRDefault="0037392C" w:rsidP="0037392C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 w:rsidRPr="0037392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A72B8E8" wp14:editId="6E2C4F88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3914775" cy="19145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92C" w:rsidRPr="0037392C" w:rsidRDefault="0037392C" w:rsidP="0037392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2C" w:rsidRPr="0037392C" w:rsidRDefault="0037392C" w:rsidP="00373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4F4" w:rsidRDefault="002904F4" w:rsidP="0037392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4F4" w:rsidRDefault="0037392C" w:rsidP="0037392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92C">
        <w:rPr>
          <w:rFonts w:ascii="Times New Roman" w:hAnsi="Times New Roman" w:cs="Times New Roman"/>
          <w:b/>
          <w:sz w:val="24"/>
          <w:szCs w:val="24"/>
        </w:rPr>
        <w:t>Вывод:</w:t>
      </w:r>
      <w:r w:rsidRPr="0037392C">
        <w:rPr>
          <w:rFonts w:ascii="Times New Roman" w:hAnsi="Times New Roman" w:cs="Times New Roman"/>
          <w:sz w:val="24"/>
          <w:szCs w:val="24"/>
        </w:rPr>
        <w:t xml:space="preserve"> </w:t>
      </w:r>
      <w:r w:rsidR="00CD1E44">
        <w:rPr>
          <w:rFonts w:ascii="Times New Roman" w:hAnsi="Times New Roman" w:cs="Times New Roman"/>
          <w:sz w:val="24"/>
          <w:szCs w:val="24"/>
        </w:rPr>
        <w:t>На конец 2020-2021</w:t>
      </w:r>
      <w:r w:rsidRPr="00373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392C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37392C">
        <w:rPr>
          <w:rFonts w:ascii="Times New Roman" w:hAnsi="Times New Roman" w:cs="Times New Roman"/>
          <w:sz w:val="24"/>
          <w:szCs w:val="24"/>
        </w:rPr>
        <w:t xml:space="preserve">. общий показатель педагогической диагностики образовательного процесса составил - 84%, успешность - 20%.  </w:t>
      </w:r>
      <w:r w:rsidR="002904F4">
        <w:rPr>
          <w:rFonts w:ascii="Times New Roman" w:hAnsi="Times New Roman" w:cs="Times New Roman"/>
          <w:sz w:val="24"/>
          <w:szCs w:val="24"/>
        </w:rPr>
        <w:t>Высоким показателям</w:t>
      </w:r>
      <w:r w:rsidRPr="0037392C">
        <w:rPr>
          <w:rFonts w:ascii="Times New Roman" w:hAnsi="Times New Roman" w:cs="Times New Roman"/>
          <w:sz w:val="24"/>
          <w:szCs w:val="24"/>
        </w:rPr>
        <w:t xml:space="preserve"> </w:t>
      </w:r>
      <w:r w:rsidR="002904F4">
        <w:rPr>
          <w:rFonts w:ascii="Times New Roman" w:hAnsi="Times New Roman" w:cs="Times New Roman"/>
          <w:sz w:val="24"/>
          <w:szCs w:val="24"/>
        </w:rPr>
        <w:t xml:space="preserve">успешности </w:t>
      </w:r>
      <w:r w:rsidR="002904F4" w:rsidRPr="0037392C">
        <w:rPr>
          <w:rFonts w:ascii="Times New Roman" w:hAnsi="Times New Roman" w:cs="Times New Roman"/>
          <w:sz w:val="24"/>
          <w:szCs w:val="24"/>
        </w:rPr>
        <w:t>способствовала целенаправленно и систематическая организация воспитательно-образовательной деятельности в ДОУ, в творческих мастерских, организация творческих недель, месячников, краткосрочных проектов, в совместной деятельности детей и вз</w:t>
      </w:r>
      <w:r w:rsidR="002904F4">
        <w:rPr>
          <w:rFonts w:ascii="Times New Roman" w:hAnsi="Times New Roman" w:cs="Times New Roman"/>
          <w:sz w:val="24"/>
          <w:szCs w:val="24"/>
        </w:rPr>
        <w:t>рослых и том числе за счет реализации проекта «Юные патриоты»</w:t>
      </w:r>
    </w:p>
    <w:p w:rsidR="000630DB" w:rsidRDefault="000630DB" w:rsidP="000630DB">
      <w:pPr>
        <w:jc w:val="right"/>
      </w:pPr>
      <w:bookmarkStart w:id="0" w:name="_GoBack"/>
      <w:bookmarkEnd w:id="0"/>
    </w:p>
    <w:sectPr w:rsidR="000630DB" w:rsidSect="00CD1E4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9473E"/>
    <w:multiLevelType w:val="hybridMultilevel"/>
    <w:tmpl w:val="8F2C35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8A"/>
    <w:rsid w:val="000630DB"/>
    <w:rsid w:val="002769F1"/>
    <w:rsid w:val="002773A2"/>
    <w:rsid w:val="00280EC0"/>
    <w:rsid w:val="002904F4"/>
    <w:rsid w:val="0037392C"/>
    <w:rsid w:val="004A362F"/>
    <w:rsid w:val="004C60F4"/>
    <w:rsid w:val="006F12D5"/>
    <w:rsid w:val="00800EF1"/>
    <w:rsid w:val="00A35D76"/>
    <w:rsid w:val="00B85D8A"/>
    <w:rsid w:val="00CB48F5"/>
    <w:rsid w:val="00CD1E44"/>
    <w:rsid w:val="00D856C4"/>
    <w:rsid w:val="00FF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9483D-6C57-4B2F-9DFA-788C7C4A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0DB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06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630DB"/>
    <w:rPr>
      <w:rFonts w:ascii="Times New Roman" w:hAnsi="Times New Roman" w:cs="Times New Roman" w:hint="default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0630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7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4;&#1077;&#1090;&#1086;&#1076;&#1080;&#1089;&#1090;\&#1057;&#1082;&#1083;&#1103;&#1088;&#1077;&#1085;&#1082;&#1086;%20&#8470;%201\&#1040;&#1085;&#1072;&#1083;&#1080;&#1079;\&#1072;&#1085;&#1072;&#1083;&#1080;&#1079;%202013-14\&#1050;&#1086;&#1087;&#1080;&#1103;%20&#1044;&#1080;&#1072;&#1075;&#1088;&#1072;&#1084;&#1084;&#109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'разделы программы'!$B$132</c:f>
              <c:strCache>
                <c:ptCount val="1"/>
                <c:pt idx="0">
                  <c:v>начало года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0"/>
          <c:cat>
            <c:strRef>
              <c:f>'разделы программы'!$C$131:$G$131</c:f>
              <c:strCache>
                <c:ptCount val="5"/>
                <c:pt idx="0">
                  <c:v>Социально- коммуникативное развитие</c:v>
                </c:pt>
                <c:pt idx="1">
                  <c:v>Познавательное развитие</c:v>
                </c:pt>
                <c:pt idx="2">
                  <c:v>Речевое развитие</c:v>
                </c:pt>
                <c:pt idx="3">
                  <c:v>Художественно-эстетическое развитие</c:v>
                </c:pt>
                <c:pt idx="4">
                  <c:v>физическое развитие</c:v>
                </c:pt>
              </c:strCache>
            </c:strRef>
          </c:cat>
          <c:val>
            <c:numRef>
              <c:f>'разделы программы'!$C$132:$G$132</c:f>
              <c:numCache>
                <c:formatCode>General</c:formatCode>
                <c:ptCount val="5"/>
                <c:pt idx="0">
                  <c:v>65</c:v>
                </c:pt>
                <c:pt idx="1">
                  <c:v>64</c:v>
                </c:pt>
                <c:pt idx="2">
                  <c:v>63</c:v>
                </c:pt>
                <c:pt idx="3">
                  <c:v>64</c:v>
                </c:pt>
                <c:pt idx="4">
                  <c:v>66</c:v>
                </c:pt>
              </c:numCache>
            </c:numRef>
          </c:val>
        </c:ser>
        <c:ser>
          <c:idx val="1"/>
          <c:order val="1"/>
          <c:tx>
            <c:strRef>
              <c:f>'разделы программы'!$B$133</c:f>
              <c:strCache>
                <c:ptCount val="1"/>
                <c:pt idx="0">
                  <c:v>конец года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invertIfNegative val="0"/>
          <c:cat>
            <c:strRef>
              <c:f>'разделы программы'!$C$131:$G$131</c:f>
              <c:strCache>
                <c:ptCount val="5"/>
                <c:pt idx="0">
                  <c:v>Социально- коммуникативное развитие</c:v>
                </c:pt>
                <c:pt idx="1">
                  <c:v>Познавательное развитие</c:v>
                </c:pt>
                <c:pt idx="2">
                  <c:v>Речевое развитие</c:v>
                </c:pt>
                <c:pt idx="3">
                  <c:v>Художественно-эстетическое развитие</c:v>
                </c:pt>
                <c:pt idx="4">
                  <c:v>физическое развитие</c:v>
                </c:pt>
              </c:strCache>
            </c:strRef>
          </c:cat>
          <c:val>
            <c:numRef>
              <c:f>'разделы программы'!$C$133:$G$133</c:f>
              <c:numCache>
                <c:formatCode>General</c:formatCode>
                <c:ptCount val="5"/>
                <c:pt idx="0">
                  <c:v>85</c:v>
                </c:pt>
                <c:pt idx="1">
                  <c:v>84</c:v>
                </c:pt>
                <c:pt idx="2">
                  <c:v>83</c:v>
                </c:pt>
                <c:pt idx="3">
                  <c:v>83</c:v>
                </c:pt>
                <c:pt idx="4">
                  <c:v>83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72612816"/>
        <c:axId val="472614384"/>
        <c:axId val="0"/>
      </c:bar3DChart>
      <c:catAx>
        <c:axId val="472612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614384"/>
        <c:crosses val="autoZero"/>
        <c:auto val="1"/>
        <c:lblAlgn val="ctr"/>
        <c:lblOffset val="100"/>
        <c:noMultiLvlLbl val="0"/>
      </c:catAx>
      <c:valAx>
        <c:axId val="472614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61281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Буратино 1</cp:lastModifiedBy>
  <cp:revision>11</cp:revision>
  <dcterms:created xsi:type="dcterms:W3CDTF">2019-05-19T16:09:00Z</dcterms:created>
  <dcterms:modified xsi:type="dcterms:W3CDTF">2022-05-06T08:12:00Z</dcterms:modified>
</cp:coreProperties>
</file>